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2B8" w:rsidRDefault="006A42B8" w:rsidP="006A42B8">
      <w:pPr>
        <w:ind w:firstLine="0"/>
        <w:jc w:val="center"/>
      </w:pPr>
      <w:r w:rsidRPr="000F49A3">
        <w:rPr>
          <w:rFonts w:eastAsia="Times New Roman" w:cs="Times New Roman"/>
          <w:b/>
          <w:bCs/>
          <w:lang w:eastAsia="ru-RU"/>
        </w:rPr>
        <w:t>Сведения об осуществлении федерального государственного надзора в области промышленной безопасности</w:t>
      </w:r>
    </w:p>
    <w:p w:rsidR="006A42B8" w:rsidRDefault="006A42B8" w:rsidP="006A42B8">
      <w:pPr>
        <w:ind w:firstLine="0"/>
        <w:jc w:val="center"/>
        <w:rPr>
          <w:rFonts w:eastAsia="Times New Roman" w:cs="Times New Roman"/>
          <w:b/>
          <w:bCs/>
          <w:lang w:eastAsia="ru-RU"/>
        </w:rPr>
      </w:pPr>
      <w:r w:rsidRPr="000F49A3">
        <w:rPr>
          <w:rFonts w:eastAsia="Times New Roman" w:cs="Times New Roman"/>
          <w:b/>
          <w:bCs/>
          <w:lang w:eastAsia="ru-RU"/>
        </w:rPr>
        <w:t xml:space="preserve">МТУ Ростехнадзора за </w:t>
      </w:r>
      <w:r w:rsidR="002743DB">
        <w:rPr>
          <w:rFonts w:eastAsia="Times New Roman" w:cs="Times New Roman"/>
          <w:b/>
          <w:bCs/>
          <w:lang w:val="en-US" w:eastAsia="ru-RU"/>
        </w:rPr>
        <w:t>12</w:t>
      </w:r>
      <w:bookmarkStart w:id="0" w:name="_GoBack"/>
      <w:bookmarkEnd w:id="0"/>
      <w:r w:rsidR="00364C40">
        <w:rPr>
          <w:rFonts w:eastAsia="Times New Roman" w:cs="Times New Roman"/>
          <w:b/>
          <w:bCs/>
          <w:lang w:eastAsia="ru-RU"/>
        </w:rPr>
        <w:t xml:space="preserve"> месяцев </w:t>
      </w:r>
      <w:r w:rsidRPr="000F49A3">
        <w:rPr>
          <w:rFonts w:eastAsia="Times New Roman" w:cs="Times New Roman"/>
          <w:b/>
          <w:bCs/>
          <w:lang w:eastAsia="ru-RU"/>
        </w:rPr>
        <w:t>20</w:t>
      </w:r>
      <w:r w:rsidR="00364C40">
        <w:rPr>
          <w:rFonts w:eastAsia="Times New Roman" w:cs="Times New Roman"/>
          <w:b/>
          <w:bCs/>
          <w:lang w:eastAsia="ru-RU"/>
        </w:rPr>
        <w:t>20</w:t>
      </w:r>
      <w:r w:rsidRPr="000F49A3">
        <w:rPr>
          <w:rFonts w:eastAsia="Times New Roman" w:cs="Times New Roman"/>
          <w:b/>
          <w:bCs/>
          <w:lang w:eastAsia="ru-RU"/>
        </w:rPr>
        <w:t xml:space="preserve"> год</w:t>
      </w:r>
      <w:r w:rsidR="00364C40">
        <w:rPr>
          <w:rFonts w:eastAsia="Times New Roman" w:cs="Times New Roman"/>
          <w:b/>
          <w:bCs/>
          <w:lang w:eastAsia="ru-RU"/>
        </w:rPr>
        <w:t>а</w:t>
      </w:r>
    </w:p>
    <w:p w:rsidR="006A42B8" w:rsidRDefault="006A42B8" w:rsidP="006A42B8">
      <w:pPr>
        <w:ind w:firstLine="0"/>
        <w:jc w:val="center"/>
      </w:pPr>
    </w:p>
    <w:tbl>
      <w:tblPr>
        <w:tblW w:w="16193" w:type="dxa"/>
        <w:tblLayout w:type="fixed"/>
        <w:tblLook w:val="04A0" w:firstRow="1" w:lastRow="0" w:firstColumn="1" w:lastColumn="0" w:noHBand="0" w:noVBand="1"/>
      </w:tblPr>
      <w:tblGrid>
        <w:gridCol w:w="699"/>
        <w:gridCol w:w="3119"/>
        <w:gridCol w:w="708"/>
        <w:gridCol w:w="567"/>
        <w:gridCol w:w="701"/>
        <w:gridCol w:w="575"/>
        <w:gridCol w:w="567"/>
        <w:gridCol w:w="708"/>
        <w:gridCol w:w="426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812"/>
        <w:gridCol w:w="791"/>
      </w:tblGrid>
      <w:tr w:rsidR="002743DB" w:rsidRPr="002743DB" w:rsidTr="002743DB">
        <w:trPr>
          <w:trHeight w:val="405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 по тер. органу</w:t>
            </w:r>
          </w:p>
        </w:tc>
        <w:tc>
          <w:tcPr>
            <w:tcW w:w="9257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По видам надзора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МК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ГР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НХ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МТ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ГС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РС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ПС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ОПК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2743DB" w:rsidRPr="002743DB" w:rsidTr="002743DB">
        <w:trPr>
          <w:trHeight w:val="1260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bidi/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I класс опасности</w:t>
            </w: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bidi/>
              <w:ind w:firstLine="0"/>
              <w:jc w:val="center"/>
              <w:rPr>
                <w:rFonts w:eastAsia="Times New Roman" w:cs="Times New Roman"/>
                <w:sz w:val="16"/>
                <w:szCs w:val="16"/>
                <w:rtl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II класс опасности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bidi/>
              <w:ind w:firstLine="0"/>
              <w:jc w:val="center"/>
              <w:rPr>
                <w:rFonts w:eastAsia="Times New Roman" w:cs="Times New Roman"/>
                <w:sz w:val="16"/>
                <w:szCs w:val="16"/>
                <w:rtl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III класс опасности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bidi/>
              <w:ind w:firstLine="0"/>
              <w:jc w:val="center"/>
              <w:rPr>
                <w:rFonts w:eastAsia="Times New Roman" w:cs="Times New Roman"/>
                <w:sz w:val="16"/>
                <w:szCs w:val="16"/>
                <w:rtl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IV класс 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rtl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проверок (мероприятий по контролю), проведенных в отношении юридических лиц, индивидуальных предпринимателей,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 - всего, из них по следующим основаниям: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1.2.1.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по контролю за исполнением предписаний, выданных по результатам проведенной ранее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19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1.2.2.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по обращениям и заявлениям граждан, в том числе индивидуальных предпринимателей, юридических лиц, информации от органов государственной власти (должностных лиц федеральных органов исполнительной власти в области промышленной безопасности), органов местного самоуправления, из средств массовой информации об указанных фактах -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31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1.2.2.1.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 фактах нарушений обязательных требований, о несоответствии обязательным требованиям используемых зданий, помещений, сооружений, технических устройств, оборудования и материалов, осуществляемых технологических процессов, если такие нарушения создают угрозу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угрозу возникновения аварий и (или) чрезвычайных ситуаций техногенного характера (из строки 1.2.2.)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31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1.2.2.2.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 фактах нарушений обязательных требований, о несоответствии обязательным требованиям используемых зданий, помещений, сооружений, технических устройств, оборудования и материалов, осуществляемых технологических процессов, если такие нарушения влекут причинение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возникновение аварий и (или) чрезвычайных ситуаций техногенного характера (из строки 1.2.2.)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1.2.3.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поручениями Президента Российской Федерации, Правительства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1.2.4.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на основании приказов (распоряжений) руководителя органа государственного контроля (надзора), изданного в соответствии с требованием органов прокуратуры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мероприятий по контролю, инициированных обращением заявителя, который выступает в качестве объекта контроля (надзора),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мероприятия по контролю, связанные с приемкой и пуском в эксплуатацию объектов и оборудования в соответствии с положениями нормативных правовых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иные мероприятия (не включая проверки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проверок (из общего количества по строке 1), проведенных в рамках режима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проверок с привлечением представителей территориального органа, проведенных: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органами прокуратуры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иными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4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внеплановых проверок, проведенных в отношении соискателя лицензии, представившего заявление о предоставлении лицензии, или лицензиата, представившего заявление о переоформлении лицензии (в части лицензий на осуществление видов деятельности в области промышленной безопасности)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документарных проверок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выездных проверок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Общий срок проведенных проверок в соответствии с актами проверок, дней,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Общий срок проведенных межведомственных проверок в соответствии с актами проверок, дней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юридических лиц, индивидуальных предпринимателей, в ходе проведения проверок в отношении которых выявлены правонарушения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28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26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проверок, по итогам проведения которых выявлены правонарушения,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проверок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проверок по которым поданы жалобы,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4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внеплановых проверок, проведенных в отношении лиц, получивших разрешения, лицензиатов (не включает проверки, связанные с заявлениями лица, получившего разрешение, лицензиата о продлении срока действия, переоформлении, выдаче дубликата или копии разрешения (лицензии)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случаев нарушения обязательных требований, выявленных по результатам проверок в рамках лицензионного контроля (всего) (указывается количество проверок по результатам которых выявлены нарушения лицензионных требований)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Выявлено правонарушений - всего (сумма строк 18.4, 18.5, 18.6),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в том числе по видам правонарушений: нарушение обязательных требований законодательства,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18.4.2.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18.4.3.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18.5.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несоответствие сведений, содержащихся в уведомлении о начале осуществления отдельных видов предпринимательской деятельности, обязательным требованиям,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18.6.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невыполнение предписаний органов государственного контроля (надзора), всего,в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18.6.1.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18.6.3.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Количество устраненных правонарушений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18.7.1.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18.7.2.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18.7.3.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случаев приостановления действия разрешений за нарушение обязательных требований после проведения проверок, 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 решению контролирующего органа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 решению суда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Общее число обращений в суд с заявлениями об административном приостановлении деятельности лиц, получивших разрешение, лицензиатов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из них количество решений судов об удовлетворении заявлений Ростехнадзора об административном приостановлении деятельности лица, получившего разрешение, лицензиата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Общее количество обращений в суд с заявлениями об аннулировании разрешений, лицензий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из них количество решений суда об удовлетворении заявлений Ростехнадзора об аннулировании разрешения, лицензии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проверок, по итогам проведения которых по фактам выявленных нарушений возбуждены дела об административных правонарушениях,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проверок, по итогам которых по фактам выявленных нарушений наложены административные наказания,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примененных мер профилактического воздействия (предостережения), (ед.)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ОПО, в отношении которых проведены профилактические мероприятия, 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профилактических мероприятий, проведенных с привлечением экспертных организаций и экспертов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административных наказаний, наложенных по итогам проверок, - всего (сумма строк 25.6, 25.7, 25.8, 25.9, 25.10, 25.11),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обжаловано административных наказаний (из строки 25)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25.6.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в том числе по видам наказаний (из строки 25):  </w:t>
            </w: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25.6.1.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25.6.3.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25.6.4.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обжаловано (из строки 25.6)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25.6.5.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25.7.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административный арест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25.7.1.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25.7.2.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25.7.3.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25.7.4.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обжаловано (из строки 25.7)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25.7.5.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25.8.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дисквалификация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25.8.1.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25.8.2.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25.8.3.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25.8.4.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обжаловано  (из строки 25.8)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25.8.5.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25.9.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административное приостановление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25.9.1.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25.9.2.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25.9.3.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25.9.4.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обжаловано  (из строки 25.9)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25.9.5.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25.9.6.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400" w:firstLine="64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 том числе (из строки 25.9): Временный запрет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25.9.7.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400" w:firstLine="64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в том числе (из строки 25.9): административное приостановление в связи с грубыми нарушениями требований промышленной безопасности, предусмотренное ч.3 ст. 9.1 КоАП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25.10.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предупреждение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25.10.1.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25.10.2.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25.10.3.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25.10.4.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обжаловано (из строки 25.10)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25.10.5.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25.11.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административный штраф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обжаловано (из строки 25.11)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итого с учетом результатов обжалований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В том числе по субъектам административной ответственности (по строке 25.11): на гражданина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25.11.6.1.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25.11.6.3.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на должностное лицо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25.11.7.1.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25.11.7.2.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25.11.7.3.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на индивидуального предпринимателя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25.11.8.1.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25.11.8.2.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25.11.8.3.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на юридическое лицо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25.11.9.1.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25.11.9.2.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25.11.9.3.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Общая сумма наложенных административных штрафов (тыс. рублей) -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51715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12707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19333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7023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1014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26597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7023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8357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5882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u w:val="single"/>
                <w:lang w:eastAsia="ru-RU"/>
              </w:rPr>
              <w:t>В том числе по субъектам административной ответственности:  на гражданина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26.4.2.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26.4.3.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на должностное лицо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5552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1260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26.5.3.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1142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на индивидуального предпринимателя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26.6.1.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26.6.3.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на юридическое лицо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46125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11365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26.7.1.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26.7.2.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26.7.3.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7215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7215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Общая сумма уплаченных (взысканных) административных штрафов (тыс. рублей),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57955,2119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10685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40513,1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5157,1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26415,1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8940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5137,1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12971,1619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12491,2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8531,16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3400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38079,05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3520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5157,1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5137,1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6905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проверок, по итогам которых по фактам выявленных нарушений материалы переданы в правоохранительные органы для возбуждения уголовных дел (принятия мер прокурорского реагирования), всего, в том числе в органы: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прокуратуры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МВД России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ФСБ России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иные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из них количество проверок, по итогам которых по фактам выявленных нарушений применены меры уголовного наказания,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28.5.1.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28.5.2.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28.5.3.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проверок, результаты которых были признаны недействительными, - всего (сумма строк 29.4, 29.5, 29.6),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29.4.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по решению суда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29.4.2.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29.4.3.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29.5.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по предписанию органов прокуратуры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29.5.3.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29.6.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по решению руководителя органа государственного контроля (надзора)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29.6.1.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29.6.3.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4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проверок, проведенных с нарушением требований законодательства о порядке их проведения, по результатам выявления которых к должностным лицам органов государственного контроля (надзора) применены меры дисциплинарного и административного наказания,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режим постоянного государственного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4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Сумма денежных средств, взысканная с Ростехнадзора в связи с неправомерным действием (бездействием) его должностных лиц, осуществляющих контрольно-надзорную деятельность, в том числе, с учетом отмененных по решению суда результатов проверок, 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вынесенных определений о проведении административного расследования о нарушении обязательных требований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постановлений о назначении административного наказания, вынесенных по результатам административных расследований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постановлений о назначении административного штрафа, вынесенных по результатам административных расследований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постановлений о назначении административного предупреждения, вынесенных по результатам административных расследований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Общая сумма наложенных административных штрафов, наложенных в соответствии с постановлениями, вынесенными по результатам административных расследований, тыс. руб., всего, 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на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на должностных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на индивидуальных предпринимателей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на юридических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Общая сумма уплаченных (взысканных) административных штрафов, наложенных по результатам административных расследований,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Продолжительность всех проведенных административных расследований, час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число должностных лиц, задействованных в проведении всех административных расследований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протоколов об административных правонарушениях, составленных работниками Ростехнадзора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протоколов об административных правонарушениях, подлежащих рассмотрению судебными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вынесенных постановлений о прекращении производства по делу об административном правонарушении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вынесенных постановлений о прекращении производства по делу об административном правонарушении в связи с малозначительностью нарушения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постановлений о назначении административных наказаний, вынесенных по результатам рассмотрения дел об административных правонарушениях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вынесенных постановлений о назначении наказания в виде административного штрафа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42.1.1.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должностных лиц,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вынесенных постановлений о назначении административного наказания в виде административного штрафа в отношении индивидуальных предпринимателей и юридических лиц, тыс.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вынесенных постановлений о назначении административного наказания в виде предупреждения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административных штрафов, наложенных на лиц, являющихся субъектами малого и среднего предпринимательства, по которым административный штраф был заменен предупреждением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Общее количество юридических лиц и индивидуальных предпринимателей, в отношении которых проводились плановые, внеплановые проверки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проверок, находящихся в стадии проведения (по состоянию на отчётную дату)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проверок, предусмотренных ежегодным планом проведения проверок на отчетный период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проверок опасных производственных объектов (далее – ОПО), которые не удалось провести 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связи с отсутствием проверяемого лица по месту нахождения (жительства), указанному в государственных информационных ресурсах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связи с отсутствием руководителя организации, иного уполномоченного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связи с изменением статуса проверяемого лица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47.3.2.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связи со сменой собственника производственного объекта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47.4.1.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47.4.2.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связи с прекращением осуществления проверяемой сферы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47.5.2.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ликвидированных либо прекративших свою деятельность к моменту проведения плановой проверки юридических лиц, индивидуальных предпринимателей (из числа включенных в план проверок на отчетный период)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рассмотренных заявлений о предоставлении разрешения, лицензии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рассмотренных заявлений о предоставлении разрешения, лицензии, по которым приняты решения об отказе в предоставлении разрешений, лицензий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проведенных выездных проверок соискателей разрешений, лицензий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проведенных выездных проверок соискателей разрешений, лицензий по результатам которых принято решение о предоставлении разрешения, лицензии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проведенных выездных проверок соискателей разрешений, лицензий, по результатам которых в отношении соискателей разрешения, лицензии выявлено несоответствие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рассмотренных заявлений о продлении срока действия разрешений, лицензий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рассмотренных заявлений о продлении срока действия разрешений, лицензий по которым приняты решения об отказе в продлении срока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4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продлении срока действия разрешений, лицензий в случае, если законами установлен ограниченный срок действия разрешения, лицензии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9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продлении срока действия разрешений, лицензий в случае, если законами установлен ограниченный срок действия разрешения, лицензии, по результатам которых выявлено несоответствие лица, получившего разрешение, лицензиата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рассмотренных заявлений о переоформлении разрешений, лицензий в связи с реорганизацией юридического лица,  изменения его наименования или места его нахождения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58.1.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рассмотренных заявлений о переоформлении разрешений, лицензий при намерении осуществлять вид деятельности по адресу, не указанному в разрешении, лицензии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58.2.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рассмотренных заявлений о переоформлении разрешений, лицензий при намерении внести изменения в перечень выполняемых работ, оказываемых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58.3.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рассмотренных заявлений о переоформлении разрешений, лицензий в случае, прекращения деятельности по адресам места осуществления, указанным в разрешении, лицензии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переоформлении разрешений, лицензий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14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выездных проверок в отношении лиц, получивших разрешения, лицензиатов, проведенных в связи с рассмотрением заявлений о переоформлении разрешений, лицензий, по результатам которых в отношении лица, получившего разрешение, лицензиата, выявлено несоответствие требованиям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проверок в отношении лиц, получивших разрешения, лицензиатов, проведенных с привлечением экспертных организаций и экспертов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разрешений, лицензий по которым принято решение о прекращении действия разрешений, лицензий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разрешений, лицензий, по которым принято решение о прекращении действия в связи с представлением лицом, получившим разрешение, лицензиатом заявления о прекращении лицензируемого вида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6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62.2.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разрешений, лицензий, по которым принято решение о прекращении действия в связи с прекращением физическим лицом деятельности в качестве индивидуального предпринимателя в соответствии с законодательством Российской Федерации о государственной регистрации юридических лиц и индивидуальных предпринимателей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28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62.3.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разрешений, лицензий, по которым принято решение о прекращении действия в связи с прекращением деятельности юридического лица в 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62.4.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разрешений, лицензий, по которым принято решение о прекращении действия в связи с наличием решения суда об аннулировании разрешения, лицензии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решений об отказе в предоставлении, продлении срока действия, переоформлении, о прекращении действия разрешения, лицензии, отмененных судом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4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обращений и (или) заявлений о предоставлении, переоформлении, продлении срока действия разрешения, лицензии, прекращении действия разрешения, лицензии, о выдаче дубликата, копии разрешения, лицензии, полученных Ростехнадзором в электронной форме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обращений Ростехнадзора в суд с заявлениями об аннулировании разрешений, лицензий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обращений Ростехнадзора в суд с заявлениями об аннулировании разрешений, лицензий, по которым судом принято решение об удовлетворении указанных заявлений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Общий срок рассмотрения всех поступивших в Ростехнадзор заявлений о предоставлении разрешения, лицензии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</w:tr>
      <w:tr w:rsidR="002743DB" w:rsidRPr="002743DB" w:rsidTr="002743DB">
        <w:trPr>
          <w:trHeight w:val="16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Общий срок в течение которого были рассмотрены поступившие заявления о предоставлении (переоформлении, выдаче дубликата) разрешения, лицензии и приняты соответствующие решения о предоставлении (переоформлении, выдаче дубликата или отказе в предоставлении (переоформлении, выдаче дубликата разрешения, лицензии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Общее количество должностных лиц, задействованных при предоставлении (переоформлении, выдаче дубликата) разрешения, лицензии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Направлено в органы прокуратуры заявлений о согласовании проведения внеплановых выездных проверок,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70.1.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из них отказано органами прокуратуры в согласовании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проверок, проводимых с привлечением  экспертных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проверок, проводимых с привлечением экспертов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Предотвращенный ущерб,  млн. 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поднадзорных ОПО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6749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ОПО, в отношении которых установлен режим постоянного государственного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 при осуществлении режима постоянного государственного надзора в отношении которых выявлены нарушения обязательных требований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проверенных ОПО при эксплуатации которых допущены нарушения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ОПО, при эксплуатации которых допущены нарушения, в результате которых причинен ущерб или была создана угроза его причинения, выявленные  в результате проведения контрольно-надзорных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78.1.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ОПО при эксплуатации которых допущены нарушения, в результате которых причинен ущерб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78.2.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  при эксплуатации которых допущены нарушения,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ОПО, у которых были устранены выявленные нарушения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79.1.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 у которых были устранены выявленные нарушения, в результате которых причинен ущерб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79.2.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 у которых были устранены выявленные нарушения в результате которых была создана угроза причинения ущерба или являющиеся грубыми нарушениями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 при эксплуатации которых допущены повторные нарушения обязательных требований, ставшие фактором причинения ущерба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2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 при эксплуатации которых допущены повторные нарушения обязательных требований, представляющие непосредственную угрозу причинения ущерба или являющиеся грубыми нарушениями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14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внеплановые мероприятия не были проведены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83.1.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заявлений (обращений), являющихся основанием для издания распоряжения о проведения внеплановой проверки, по которым в  проведении проверки было отказано прокуратурой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9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ОПО, эксплуатируемых организациями,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1854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33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подконтрольных ОПО, в отношении которых осуществляются мониторинговые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1741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ОПО,  эксплуатируемых организациями, предоставивших регулярную отчетность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Количество ОПО в результате анализа регулярной отчетности которых выявлены нарушения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 по результатам выявленных нарушений которых в результате анализа регулярной отчетности применены меры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 по результатам выявленных нарушений которых в результате анализа регулярной отчетности проведены 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ОПО по результатам выявленных нарушений которых в результате анализа регулярной отчетности применены административные меры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штатных единиц по должностям, предусматривающим выполнение функций по контролю (надзору),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91.1.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из них занятых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91.2.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из них предусматривающих выполнение функций в рамках двух и более видов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должностных лиц, включенных в распоряжения о проведении проверок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92.1.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92.2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внеплановые проверки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должностных лиц, задействованных в проведении межведомственных проверок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работающих на поднадзорных объектах, 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65575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2609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2218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16329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21161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13071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5349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16366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144</w:t>
            </w:r>
          </w:p>
        </w:tc>
      </w:tr>
      <w:tr w:rsidR="002743DB" w:rsidRPr="002743DB" w:rsidTr="002743DB">
        <w:trPr>
          <w:trHeight w:val="217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случаев причинения субъектами, относящимися к поднадзорной сфере,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-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случаев причинения вреда жизни, здоровью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95.2.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случаев причинения вреда животным, растениям, окружающей среде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95.3.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случаев причинения вреда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95.4.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случаев возникновения чрезвычайных ситуаций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96.      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Число поднадзорных организаций (юридических лиц, индивидуальных предпринимателей (далее – ИП)), эксплуатирующих ОПО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1642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Число аварий на ОПО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97.1.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из них, аварий в результате действий третьих лиц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Ущерб от аварий на ОПО, полный (тыс. руб.),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98.1. 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прямые потери от аварий 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274870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274870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274870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98.2. 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затраты на локализацию и ликвидацию последствий аварий на ОПО, включая затраты по техническому расследованию причин аварий 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274870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274870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274870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98.3. 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экологический ущерб (урон, нанесенный объектам окружающей среды),  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98.4. 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ущерб, нанесенный третьим лицам  (тыс. руб.)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99.      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Число инцидентов на ОПО,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99.1. 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отказов или повреждений технических устройств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99.2. 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отклонений от режима технологического процесса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100.      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травмированных в результате аварий (чел.), всего, 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100.1. 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100.2. 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101.      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пострадавших в результате несчастных случаев на производстве (чел.), всего, 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101.1. 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101.2. 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102.      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травмированных в результате аварий и несчастных случаев, всего (чел.), 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102.1. 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102.2. 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103.      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Число групповых несчастных случаев на производстве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104.      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травмированных при групповых несчастных случаях на производстве (чел.), всего, из них: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104.1. 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со смертельным исходом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104.2. 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с тяжелым исходом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расследований, проведенных с целью выявления причин несчастных случаев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105.1.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выявленных при проведении расследования причин несчастных случаев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расследований, проведенных с целью выявления причин аварий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106.1.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выявленных при проведении расследования причин аварий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административных наказаний, наложенных по результатам проведения расследований причин несчастных случаев,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107.1.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107.2.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107.3.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виде предупреждения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107.4.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Общая сумма наложенных административных штрафов в результате проведения расследований причин несчастных случаев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административных наказаний, наложенных по результатам проведения расследований причин аварий, всего, в том числе: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109.1.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виде конфискации орудия совершения или предмета административного правонарушения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109.2.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виде административного приостановления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109.3.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виде предупреждения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31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109.4.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3DB" w:rsidRPr="002743DB" w:rsidRDefault="002743DB" w:rsidP="002743DB">
            <w:pPr>
              <w:ind w:firstLineChars="200" w:firstLine="32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в виде наложения административного штрафа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Общая сумма наложенных административных штрафов в результате проведения расследований причин аварий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49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Общая продолжительность всех проведенных расследований причин аварий, несчастных случаев, час.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743DB" w:rsidRPr="002743DB" w:rsidTr="002743DB">
        <w:trPr>
          <w:trHeight w:val="73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112.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hideMark/>
          </w:tcPr>
          <w:p w:rsidR="002743DB" w:rsidRPr="002743DB" w:rsidRDefault="002743DB" w:rsidP="002743DB">
            <w:pPr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Общее количество должностных лиц, задействованных в проведении одного расследования причин аварий, несчастных случаев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2743DB" w:rsidRPr="002743DB" w:rsidRDefault="002743DB" w:rsidP="002743DB">
            <w:pPr>
              <w:ind w:firstLine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2743DB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6A42B8" w:rsidRPr="002743DB" w:rsidRDefault="006A42B8" w:rsidP="006A42B8">
      <w:pPr>
        <w:ind w:firstLine="0"/>
        <w:rPr>
          <w:sz w:val="16"/>
          <w:szCs w:val="16"/>
        </w:rPr>
      </w:pPr>
    </w:p>
    <w:sectPr w:rsidR="006A42B8" w:rsidRPr="002743DB" w:rsidSect="006A42B8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B8"/>
    <w:rsid w:val="002743DB"/>
    <w:rsid w:val="00364C40"/>
    <w:rsid w:val="003F1654"/>
    <w:rsid w:val="006A42B8"/>
    <w:rsid w:val="00837350"/>
    <w:rsid w:val="00907DE8"/>
    <w:rsid w:val="00AC6454"/>
    <w:rsid w:val="00BE4CCC"/>
    <w:rsid w:val="00D9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40106-1D83-43E6-BEDD-D222E1CE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42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42B8"/>
    <w:rPr>
      <w:color w:val="800080"/>
      <w:u w:val="single"/>
    </w:rPr>
  </w:style>
  <w:style w:type="paragraph" w:customStyle="1" w:styleId="xl65">
    <w:name w:val="xl65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6A42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6A42B8"/>
    <w:pPr>
      <w:pBdr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u w:val="single"/>
      <w:lang w:eastAsia="ru-RU"/>
    </w:rPr>
  </w:style>
  <w:style w:type="paragraph" w:customStyle="1" w:styleId="xl82">
    <w:name w:val="xl82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3">
    <w:name w:val="xl83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4">
    <w:name w:val="xl84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400" w:firstLine="0"/>
      <w:jc w:val="left"/>
      <w:textAlignment w:val="top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6A42B8"/>
    <w:pPr>
      <w:pBdr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 w:val="18"/>
      <w:szCs w:val="18"/>
      <w:u w:val="single"/>
      <w:lang w:eastAsia="ru-RU"/>
    </w:rPr>
  </w:style>
  <w:style w:type="paragraph" w:customStyle="1" w:styleId="xl88">
    <w:name w:val="xl88"/>
    <w:basedOn w:val="a"/>
    <w:rsid w:val="006A42B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6A42B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6A42B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6A42B8"/>
    <w:pPr>
      <w:pBdr>
        <w:top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A42B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A42B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6A42B8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A42B8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6A42B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6A42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6A42B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6A42B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6A42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6A42B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6A42B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6A42B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rsid w:val="002743DB"/>
    <w:pPr>
      <w:spacing w:before="100" w:beforeAutospacing="1" w:after="100" w:afterAutospacing="1"/>
      <w:ind w:firstLine="0"/>
      <w:jc w:val="left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2743D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2743DB"/>
    <w:pPr>
      <w:pBdr>
        <w:bottom w:val="single" w:sz="8" w:space="0" w:color="000000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2743DB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2743D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2743D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2743D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7051</Words>
  <Characters>40195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Кроликов Александр Анатольевич</dc:creator>
  <cp:lastModifiedBy>Гурин Николай Владимирович</cp:lastModifiedBy>
  <cp:revision>4</cp:revision>
  <dcterms:created xsi:type="dcterms:W3CDTF">2020-10-01T13:59:00Z</dcterms:created>
  <dcterms:modified xsi:type="dcterms:W3CDTF">2021-03-01T11:33:00Z</dcterms:modified>
</cp:coreProperties>
</file>